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D3B74" w14:textId="5EEEC8E0" w:rsidR="00287EE2" w:rsidRDefault="00287EE2" w:rsidP="00287EE2">
      <w:pPr>
        <w:spacing w:line="360" w:lineRule="auto"/>
        <w:jc w:val="center"/>
        <w:rPr>
          <w:rFonts w:ascii="宋体" w:eastAsia="宋体" w:hAnsi="宋体" w:cs="宋体"/>
          <w:b/>
          <w:bCs/>
          <w:sz w:val="36"/>
          <w:szCs w:val="36"/>
        </w:rPr>
      </w:pPr>
      <w:r>
        <w:rPr>
          <w:rFonts w:ascii="宋体" w:eastAsia="宋体" w:hAnsi="宋体" w:cs="宋体" w:hint="eastAsia"/>
          <w:b/>
          <w:bCs/>
          <w:sz w:val="36"/>
          <w:szCs w:val="36"/>
        </w:rPr>
        <w:t>水利部令第26号</w:t>
      </w:r>
    </w:p>
    <w:p w14:paraId="518388E8" w14:textId="1D190E7B" w:rsidR="001C7E58" w:rsidRDefault="00000000" w:rsidP="00287EE2">
      <w:pPr>
        <w:spacing w:line="360" w:lineRule="auto"/>
        <w:jc w:val="center"/>
        <w:rPr>
          <w:rFonts w:ascii="宋体" w:eastAsia="宋体" w:hAnsi="宋体" w:cs="宋体" w:hint="eastAsia"/>
          <w:b/>
          <w:bCs/>
          <w:sz w:val="36"/>
          <w:szCs w:val="36"/>
          <w:vertAlign w:val="superscript"/>
        </w:rPr>
      </w:pPr>
      <w:r>
        <w:rPr>
          <w:rFonts w:ascii="宋体" w:eastAsia="宋体" w:hAnsi="宋体" w:cs="宋体" w:hint="eastAsia"/>
          <w:b/>
          <w:bCs/>
          <w:sz w:val="36"/>
          <w:szCs w:val="36"/>
        </w:rPr>
        <w:t>水利工程建设安全生产管理规定</w:t>
      </w:r>
      <w:r>
        <w:rPr>
          <w:rFonts w:ascii="宋体" w:eastAsia="宋体" w:hAnsi="宋体" w:cs="宋体" w:hint="eastAsia"/>
          <w:b/>
          <w:bCs/>
          <w:sz w:val="36"/>
          <w:szCs w:val="36"/>
          <w:vertAlign w:val="superscript"/>
        </w:rPr>
        <w:t> </w:t>
      </w:r>
    </w:p>
    <w:p w14:paraId="214BBBC1" w14:textId="77777777" w:rsidR="001C7E58" w:rsidRDefault="001C7E58">
      <w:pPr>
        <w:spacing w:line="360" w:lineRule="auto"/>
        <w:ind w:firstLineChars="200" w:firstLine="480"/>
        <w:rPr>
          <w:rFonts w:ascii="宋体" w:eastAsia="宋体" w:hAnsi="宋体" w:cs="宋体"/>
          <w:sz w:val="24"/>
          <w:szCs w:val="24"/>
        </w:rPr>
      </w:pPr>
    </w:p>
    <w:p w14:paraId="3C578359" w14:textId="77777777" w:rsidR="0039155E" w:rsidRPr="0051765E" w:rsidRDefault="0039155E" w:rsidP="0039155E">
      <w:pPr>
        <w:spacing w:line="360" w:lineRule="auto"/>
        <w:ind w:firstLineChars="200" w:firstLine="480"/>
        <w:rPr>
          <w:rFonts w:ascii="宋体" w:eastAsia="宋体" w:hAnsi="宋体" w:cs="宋体" w:hint="eastAsia"/>
          <w:color w:val="FF0000"/>
          <w:sz w:val="24"/>
          <w:szCs w:val="24"/>
        </w:rPr>
      </w:pPr>
      <w:r w:rsidRPr="0051765E">
        <w:rPr>
          <w:rFonts w:ascii="宋体" w:eastAsia="宋体" w:hAnsi="宋体" w:cs="宋体" w:hint="eastAsia"/>
          <w:color w:val="FF0000"/>
          <w:sz w:val="24"/>
          <w:szCs w:val="24"/>
        </w:rPr>
        <w:t>（2005年7月22日水利部令第26号发布 根据2014年8月19日《水利部关于废止和修改部分规章的决定》第一次修正 根据2017年12月22日《水利部关于废止和修改部分规章的决定》第二次修正 根据2019年5月10日《水利部关于修改部分规章的决定》第三次修正）</w:t>
      </w:r>
    </w:p>
    <w:p w14:paraId="327E8F98" w14:textId="77777777" w:rsidR="0039155E" w:rsidRPr="0039155E" w:rsidRDefault="0039155E">
      <w:pPr>
        <w:spacing w:line="360" w:lineRule="auto"/>
        <w:ind w:firstLineChars="200" w:firstLine="480"/>
        <w:rPr>
          <w:rFonts w:ascii="宋体" w:eastAsia="宋体" w:hAnsi="宋体" w:cs="宋体" w:hint="eastAsia"/>
          <w:sz w:val="24"/>
          <w:szCs w:val="24"/>
        </w:rPr>
      </w:pPr>
    </w:p>
    <w:p w14:paraId="716E9C73" w14:textId="77777777" w:rsidR="001C7E58" w:rsidRDefault="00000000">
      <w:pPr>
        <w:numPr>
          <w:ilvl w:val="0"/>
          <w:numId w:val="1"/>
        </w:num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总则</w:t>
      </w:r>
    </w:p>
    <w:p w14:paraId="3B74D09A" w14:textId="77777777" w:rsidR="001C7E58" w:rsidRDefault="001C7E58">
      <w:pPr>
        <w:spacing w:line="360" w:lineRule="auto"/>
        <w:rPr>
          <w:rFonts w:ascii="宋体" w:eastAsia="宋体" w:hAnsi="宋体" w:cs="宋体" w:hint="eastAsia"/>
          <w:b/>
          <w:bCs/>
          <w:sz w:val="24"/>
          <w:szCs w:val="24"/>
        </w:rPr>
      </w:pPr>
    </w:p>
    <w:p w14:paraId="0B738249"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第一条　为了加强水利工程建设安全生产监督管理，明确安全生产责任，防止和减少安全生产事故，保障人民群众生命和财产安全，根据《中华人民共和国安全生产法》、《建设工程安全生产管理条例》等法律、法规，结合水利工程的特点，制定本规定。</w:t>
      </w:r>
    </w:p>
    <w:p w14:paraId="6959D1EE"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第二条　本规定适用于水利工程的新建、扩建、改建、加固和拆除等活动及水利工程建设安全生产的监督管理。</w:t>
      </w:r>
    </w:p>
    <w:p w14:paraId="35D78622"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前款所称水利工程，是指防洪、除涝、灌溉、水力发电、供水、围垦等（包括配套与附属工程）各类水利工程。</w:t>
      </w:r>
    </w:p>
    <w:p w14:paraId="284184B2"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第三条　水利工程建设安全生产管理，坚持安全第一，预防为主的方针。</w:t>
      </w:r>
    </w:p>
    <w:p w14:paraId="748C58EF"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第四条　发生生产安全事故，必须查清事故原因，查明事故责任，落实整改措施，做好事故处理工作，并依法追究有关人员的责任。</w:t>
      </w:r>
    </w:p>
    <w:p w14:paraId="473CB279"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第五条　项目法人（或者建设单位，下同）、勘察（测）单位、设计单位、施工单位、建设监理单位及其他与水利工程建设安全生产有关的单位，必须遵守安全生产法律、法规和本规定，保证水利工程建设安全生产，依法承担水利工程建设安全生产责任。</w:t>
      </w:r>
    </w:p>
    <w:p w14:paraId="7E97AA4A" w14:textId="77777777" w:rsidR="001C7E58" w:rsidRDefault="001C7E58">
      <w:pPr>
        <w:spacing w:line="360" w:lineRule="auto"/>
        <w:ind w:firstLineChars="200" w:firstLine="480"/>
        <w:rPr>
          <w:rFonts w:ascii="宋体" w:eastAsia="宋体" w:hAnsi="宋体" w:cs="宋体" w:hint="eastAsia"/>
          <w:sz w:val="24"/>
          <w:szCs w:val="24"/>
        </w:rPr>
      </w:pPr>
    </w:p>
    <w:p w14:paraId="1B6CCD06" w14:textId="77777777" w:rsidR="001C7E58" w:rsidRDefault="00000000">
      <w:pPr>
        <w:numPr>
          <w:ilvl w:val="0"/>
          <w:numId w:val="2"/>
        </w:num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项目法人的安全责任</w:t>
      </w:r>
    </w:p>
    <w:p w14:paraId="380227A3" w14:textId="77777777" w:rsidR="001C7E58" w:rsidRDefault="001C7E58">
      <w:pPr>
        <w:spacing w:line="360" w:lineRule="auto"/>
        <w:rPr>
          <w:rFonts w:ascii="宋体" w:eastAsia="宋体" w:hAnsi="宋体" w:cs="宋体" w:hint="eastAsia"/>
          <w:b/>
          <w:bCs/>
          <w:sz w:val="24"/>
          <w:szCs w:val="24"/>
        </w:rPr>
      </w:pPr>
    </w:p>
    <w:p w14:paraId="45B7647E"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第六条　项目法人在对施工投标单位进行资格审查时，应当对投标单位的主</w:t>
      </w:r>
      <w:r>
        <w:rPr>
          <w:rFonts w:ascii="宋体" w:eastAsia="宋体" w:hAnsi="宋体" w:cs="宋体" w:hint="eastAsia"/>
          <w:sz w:val="24"/>
          <w:szCs w:val="24"/>
        </w:rPr>
        <w:lastRenderedPageBreak/>
        <w:t>要负责人、项目负责人以及专职安全生产管理人员是否经水行政主管部门安全生产考核合格进行审查。有关人员未经考核合格的，不得认定投标单位的投标资格。</w:t>
      </w:r>
    </w:p>
    <w:p w14:paraId="27970C2B"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第七条　项目法人应当向施工单位提供施工现场及施工可能影响的毗邻区域内供水、排水、供电、供气、供热、通讯、广播电视等地下管线资料，气象和水文观测资料，拟建工程可能影响的相邻建筑物和构筑物、地下工程的有关资料，并保证有关资料的真实、准确、完整，满足有关技术规范的要求。对可能影响施工报价的资料，应当在招标时提供。</w:t>
      </w:r>
    </w:p>
    <w:p w14:paraId="68BA91A7"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第八条　项目法人不得调减或挪用批准概算中所确定的水利工程建设有关安全作业环境及安全施工措施等所需费用。工程承包合同中应当明确安全作业环境及安全施工措施所需费用。</w:t>
      </w:r>
    </w:p>
    <w:p w14:paraId="5872B12C"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第九条　项目法人应当组织编制保证安全生产的措施方案，并自工程开工之日起15个工作日内报有管辖权的水行政主管部门、流域管理机构或者其委托的水利工程建设安全生产监督机构（以下简称安全生产监督机构）备案。建设过程中安全生产的情况发生变化时，应当及时对保证安全生产的措施方案进行调整，并报原备案机关。</w:t>
      </w:r>
    </w:p>
    <w:p w14:paraId="4303C857"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保证安全生产的措施方案应当根据有关法律法规、强制性标准和技术规范的要求并结合工程的具体情况编制，应当包括以下内容：</w:t>
      </w:r>
    </w:p>
    <w:p w14:paraId="032985E7"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（一）项目概况；</w:t>
      </w:r>
    </w:p>
    <w:p w14:paraId="6B02AFA7"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（二）编制依据；</w:t>
      </w:r>
    </w:p>
    <w:p w14:paraId="61199779"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（三）安全生产管理机构及相关负责人；</w:t>
      </w:r>
    </w:p>
    <w:p w14:paraId="2DD4ECD4"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（四）安全生产的有关规章制度制定情况；</w:t>
      </w:r>
    </w:p>
    <w:p w14:paraId="5C8E3BC2"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（五）安全生产管理人员及特种作业人员持证上岗情况等；</w:t>
      </w:r>
    </w:p>
    <w:p w14:paraId="57976AE6"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（六）生产安全事故的应急救援预案；</w:t>
      </w:r>
    </w:p>
    <w:p w14:paraId="66ECE932"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（七）工程度汛方案、措施；</w:t>
      </w:r>
    </w:p>
    <w:p w14:paraId="29BB15BB"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（八）其他有关事项。</w:t>
      </w:r>
    </w:p>
    <w:p w14:paraId="093D765C"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第十条　项目法人在水利工程开工前，应当就落实保证安全生产的措施进行全面系统的布置，明确施工单位的安全生产责任。</w:t>
      </w:r>
    </w:p>
    <w:p w14:paraId="15F26F95"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第十一条　项目法人应当将水利工程中的拆除工程和爆破工程发包给具有相应水利水电工程施工资质等级的施工单位。</w:t>
      </w:r>
    </w:p>
    <w:p w14:paraId="10AF5789"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项目法人应当在拆除工程或者爆破工程施工15日前，将下列资料报送水行政主管部门、流域管理机构或者其委托的安全生产监督机构备案：</w:t>
      </w:r>
    </w:p>
    <w:p w14:paraId="31BDE349"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（一）拟拆除或拟爆破的工程及可能危及毗邻建筑物的说明；</w:t>
      </w:r>
    </w:p>
    <w:p w14:paraId="5CC52A0E"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（二）施工组织方案；</w:t>
      </w:r>
    </w:p>
    <w:p w14:paraId="12EB4051"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（三）堆放、清除废弃物的措施；</w:t>
      </w:r>
    </w:p>
    <w:p w14:paraId="660F261C"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（四）生产安全事故的应急救援预案。</w:t>
      </w:r>
    </w:p>
    <w:p w14:paraId="6E35F356" w14:textId="77777777" w:rsidR="001C7E58" w:rsidRDefault="001C7E58">
      <w:pPr>
        <w:spacing w:line="360" w:lineRule="auto"/>
        <w:ind w:firstLineChars="200" w:firstLine="480"/>
        <w:rPr>
          <w:rFonts w:ascii="宋体" w:eastAsia="宋体" w:hAnsi="宋体" w:cs="宋体" w:hint="eastAsia"/>
          <w:sz w:val="24"/>
          <w:szCs w:val="24"/>
        </w:rPr>
      </w:pPr>
    </w:p>
    <w:p w14:paraId="26C50B0D" w14:textId="77777777" w:rsidR="001C7E58" w:rsidRDefault="00000000">
      <w:pPr>
        <w:numPr>
          <w:ilvl w:val="0"/>
          <w:numId w:val="3"/>
        </w:num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勘察（测）、设计、建设监理及其他有关单位的安全责任</w:t>
      </w:r>
    </w:p>
    <w:p w14:paraId="7045BF45" w14:textId="77777777" w:rsidR="001C7E58" w:rsidRDefault="001C7E58">
      <w:pPr>
        <w:spacing w:line="360" w:lineRule="auto"/>
        <w:rPr>
          <w:rFonts w:ascii="宋体" w:eastAsia="宋体" w:hAnsi="宋体" w:cs="宋体" w:hint="eastAsia"/>
          <w:b/>
          <w:bCs/>
          <w:sz w:val="24"/>
          <w:szCs w:val="24"/>
        </w:rPr>
      </w:pPr>
    </w:p>
    <w:p w14:paraId="3EC7BA32"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第十二条　勘察（测）单位应当按照法律、法规和工程建设强制性标准进行勘察（测），提供的勘察（测）文件必须真实、准确，满足水利工程建设安全生产的需要。</w:t>
      </w:r>
    </w:p>
    <w:p w14:paraId="0F3EDB05"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勘察（测）单位在勘察（测）作业时，应当严格执行操作规程，采取措施保证各类管线、设施和周边建筑物、构筑物的安全。</w:t>
      </w:r>
    </w:p>
    <w:p w14:paraId="796513E6"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勘察（测）单位和有关勘察（测）人员应当对其勘察（测）成果负责。</w:t>
      </w:r>
    </w:p>
    <w:p w14:paraId="35B94A87"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第十三条　设计单位应当按照法律、法规和工程建设强制性标准进行设计，并考虑项目周边环境对施工安全的影响，防止因设计不合理导致生产安全事故的发生。</w:t>
      </w:r>
    </w:p>
    <w:p w14:paraId="206CED25"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设计单位应当考虑施工安全操作和防护的需要，对涉及施工安全的重点部位和环节在设计文件中注明，并对防范生产安全事故提出指导意见。</w:t>
      </w:r>
    </w:p>
    <w:p w14:paraId="0DD25E97"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采用新结构、新材料、新工艺以及特殊结构的水利工程，设计单位应当在设计中提出保障施工作业人员安全和预防生产安全事故的措施建议。</w:t>
      </w:r>
    </w:p>
    <w:p w14:paraId="5A837888"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设计单位和有关设计人员应当对其设计成果负责。</w:t>
      </w:r>
    </w:p>
    <w:p w14:paraId="00B3E3A9"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设计单位应当参与</w:t>
      </w:r>
      <w:proofErr w:type="gramStart"/>
      <w:r>
        <w:rPr>
          <w:rFonts w:ascii="宋体" w:eastAsia="宋体" w:hAnsi="宋体" w:cs="宋体" w:hint="eastAsia"/>
          <w:sz w:val="24"/>
          <w:szCs w:val="24"/>
        </w:rPr>
        <w:t>与</w:t>
      </w:r>
      <w:proofErr w:type="gramEnd"/>
      <w:r>
        <w:rPr>
          <w:rFonts w:ascii="宋体" w:eastAsia="宋体" w:hAnsi="宋体" w:cs="宋体" w:hint="eastAsia"/>
          <w:sz w:val="24"/>
          <w:szCs w:val="24"/>
        </w:rPr>
        <w:t>设计有关的生产安全事故分析，并承担相应的责任。</w:t>
      </w:r>
    </w:p>
    <w:p w14:paraId="10316D3D"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第十四条　建设监理单位和监理人员应当按照法律、法规和工程建设强制性标准实施监理，并对水利工程建设安全生产承担监理责任。</w:t>
      </w:r>
    </w:p>
    <w:p w14:paraId="53388265"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建设监理单位应当审查施工组织设计中的安全技术措施或者专项施工方案是否符合工程建设强制性标准。</w:t>
      </w:r>
    </w:p>
    <w:p w14:paraId="39EF3BBD"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建设监理单位在实施监理过程中，发现存在生产安全事故隐患的，应当要求</w:t>
      </w:r>
      <w:r>
        <w:rPr>
          <w:rFonts w:ascii="宋体" w:eastAsia="宋体" w:hAnsi="宋体" w:cs="宋体" w:hint="eastAsia"/>
          <w:sz w:val="24"/>
          <w:szCs w:val="24"/>
        </w:rPr>
        <w:lastRenderedPageBreak/>
        <w:t>施工单位整改；对情况严重的，应当要求施工单位暂时停止施工，并及时向水行政主管部门、流域管理机构或者其委托的安全生产监督机构以及项目法人报告。</w:t>
      </w:r>
    </w:p>
    <w:p w14:paraId="29D39821"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第十五条　为水利工程提供机械设备和配件的单位，应当按照安全施工的要求提供机械设备和配件，配备齐全有效的保险、限位等安全设施和装置，提供有关安全操作的说明，保证其提供的机械设备和配件等产品的质量和安全性能达到国家有关技术标准。</w:t>
      </w:r>
    </w:p>
    <w:p w14:paraId="357FF4FE" w14:textId="77777777" w:rsidR="001C7E58" w:rsidRDefault="001C7E58">
      <w:pPr>
        <w:spacing w:line="360" w:lineRule="auto"/>
        <w:ind w:firstLineChars="200" w:firstLine="480"/>
        <w:rPr>
          <w:rFonts w:ascii="宋体" w:eastAsia="宋体" w:hAnsi="宋体" w:cs="宋体" w:hint="eastAsia"/>
          <w:sz w:val="24"/>
          <w:szCs w:val="24"/>
        </w:rPr>
      </w:pPr>
    </w:p>
    <w:p w14:paraId="08E6874C" w14:textId="77777777" w:rsidR="001C7E58" w:rsidRDefault="00000000">
      <w:pPr>
        <w:numPr>
          <w:ilvl w:val="0"/>
          <w:numId w:val="3"/>
        </w:num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施工单位的安全责任</w:t>
      </w:r>
    </w:p>
    <w:p w14:paraId="0EE12BFB" w14:textId="77777777" w:rsidR="001C7E58" w:rsidRDefault="001C7E58">
      <w:pPr>
        <w:spacing w:line="360" w:lineRule="auto"/>
        <w:rPr>
          <w:rFonts w:ascii="宋体" w:eastAsia="宋体" w:hAnsi="宋体" w:cs="宋体" w:hint="eastAsia"/>
          <w:b/>
          <w:bCs/>
          <w:sz w:val="24"/>
          <w:szCs w:val="24"/>
        </w:rPr>
      </w:pPr>
    </w:p>
    <w:p w14:paraId="6F60E697"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第十六条　施工单位从事水利工程的新建、扩建、改建、加固和拆除等活动，应当具备国家规定的注册资本、专业技术人员、技术装备和安全生产等条件，依法取得相应等级的资质证书，并在其资质等级许可的范围内承揽工程。</w:t>
      </w:r>
    </w:p>
    <w:p w14:paraId="737B27B6"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第十七条　施工单位应当依法取得安全生产许可证后，方可从事水利工程施工活动。</w:t>
      </w:r>
    </w:p>
    <w:p w14:paraId="56AF70DE"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第十八条　施工单位主要负责人依法对本单位的安全生产工作全面负责。施工单位应当建立健全安全生产责任制度和安全生产教育培训制度，制定安全生产规章制度和操作规程，保证本单位建立和完善安全生产条件所需资金的投入，对所承担的水利工程进行定期和专项安全检查，并做好安全检查记录。</w:t>
      </w:r>
    </w:p>
    <w:p w14:paraId="2389E950"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施工单位的项目负责人应当由取得相应执业资格的人员担任，对水利工程建设项目的安全施工负责，落实安全生产责任制度、安全生产规章制度和操作规程，确保安全生产费用的有效使用，并根据工程的特点组织制定安全施工措施，消除安全事故隐患，及时、如实报告生产安全事故。</w:t>
      </w:r>
    </w:p>
    <w:p w14:paraId="7CC874C8"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第十九条　施工单位在工程报价中应当包含工程施工的安全作业环境及安全施工措施所需费用。对列入建设工程概算的上述费用，应当用于施工安全防护用具及设施的采购和更新、安全施工措施的落实、安全生产条件的改善，不得挪作他用。</w:t>
      </w:r>
    </w:p>
    <w:p w14:paraId="31350AE1"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第二十条　施工单位应当设立安全生产管理机构，按照国家有关规定配备专职安全生产管理人员。施工现场必须有专职安全生产管理人员。</w:t>
      </w:r>
    </w:p>
    <w:p w14:paraId="5AEF14B5"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专职安全生产管理人员负责对安全生产进行现场监督检查。发现生产安全事</w:t>
      </w:r>
      <w:r>
        <w:rPr>
          <w:rFonts w:ascii="宋体" w:eastAsia="宋体" w:hAnsi="宋体" w:cs="宋体" w:hint="eastAsia"/>
          <w:sz w:val="24"/>
          <w:szCs w:val="24"/>
        </w:rPr>
        <w:lastRenderedPageBreak/>
        <w:t>故隐患，应当及时向项目负责人和安全生产管理机构报告；对违章指挥、违章操作的，应当立即制止。</w:t>
      </w:r>
    </w:p>
    <w:p w14:paraId="20FA3BB9"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第二十一条　施工单位在建设有度汛要求的水利工程时，应当根据项目法人编制的工程度汛方案、措施制定相应的度汛方案，</w:t>
      </w:r>
      <w:proofErr w:type="gramStart"/>
      <w:r>
        <w:rPr>
          <w:rFonts w:ascii="宋体" w:eastAsia="宋体" w:hAnsi="宋体" w:cs="宋体" w:hint="eastAsia"/>
          <w:sz w:val="24"/>
          <w:szCs w:val="24"/>
        </w:rPr>
        <w:t>报项目</w:t>
      </w:r>
      <w:proofErr w:type="gramEnd"/>
      <w:r>
        <w:rPr>
          <w:rFonts w:ascii="宋体" w:eastAsia="宋体" w:hAnsi="宋体" w:cs="宋体" w:hint="eastAsia"/>
          <w:sz w:val="24"/>
          <w:szCs w:val="24"/>
        </w:rPr>
        <w:t>法人批准；涉及防汛调度或者影响其它工程、设施度汛安全的，由项目法人报有管辖权的防汛指挥机构批准。</w:t>
      </w:r>
    </w:p>
    <w:p w14:paraId="3AD1E520"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第二十二条　垂直运输机械作业人员、安装拆卸工、爆破作业人员、起重信号工、登高架设作业人员等特种作业人员，必须按照国家有关规定经过专门的安全作业培训，并取得特种作业操作资格证书后，方可上岗作业。</w:t>
      </w:r>
    </w:p>
    <w:p w14:paraId="214FC9F4"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第二十三条　施工单位应当在施工组织设计中编制安全技术措施和施工现场临时用电方案，对下列达到一定规模的危险性较大的工程应当编制专项施工方案，并附具安全验算结果，经施工单位技术负责人签字以及总监理工程师核签后实施，由专职安全生产管理人员进行现场监督：</w:t>
      </w:r>
    </w:p>
    <w:p w14:paraId="0D035A81"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（一）基坑支护与降水工程；</w:t>
      </w:r>
    </w:p>
    <w:p w14:paraId="54B3B791"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（二）土方和石方开挖工程；</w:t>
      </w:r>
    </w:p>
    <w:p w14:paraId="0D961211"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（三）模板工程；</w:t>
      </w:r>
    </w:p>
    <w:p w14:paraId="513FC83A"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（四）起重吊装工程；</w:t>
      </w:r>
    </w:p>
    <w:p w14:paraId="16F13FCD"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（五）脚手架工程；</w:t>
      </w:r>
    </w:p>
    <w:p w14:paraId="40295013"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（六）拆除、爆破工程；</w:t>
      </w:r>
    </w:p>
    <w:p w14:paraId="0BF1B003"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（七）围堰工程；</w:t>
      </w:r>
    </w:p>
    <w:p w14:paraId="51FA2507"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（八）其他危险性较大的工程。</w:t>
      </w:r>
    </w:p>
    <w:p w14:paraId="046B5164"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对前款所列工程中涉及高边坡、深基坑、地下暗挖工程、高大模板工程的专项施工方案，施工单位还应当组织专家进行论证、审查。</w:t>
      </w:r>
    </w:p>
    <w:p w14:paraId="241E269F"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第二十四条　施工单位在使用施工起重机械和整体提升脚手架、模板</w:t>
      </w:r>
      <w:proofErr w:type="gramStart"/>
      <w:r>
        <w:rPr>
          <w:rFonts w:ascii="宋体" w:eastAsia="宋体" w:hAnsi="宋体" w:cs="宋体" w:hint="eastAsia"/>
          <w:sz w:val="24"/>
          <w:szCs w:val="24"/>
        </w:rPr>
        <w:t>等自升式</w:t>
      </w:r>
      <w:proofErr w:type="gramEnd"/>
      <w:r>
        <w:rPr>
          <w:rFonts w:ascii="宋体" w:eastAsia="宋体" w:hAnsi="宋体" w:cs="宋体" w:hint="eastAsia"/>
          <w:sz w:val="24"/>
          <w:szCs w:val="24"/>
        </w:rPr>
        <w:t>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14:paraId="33BC6B91"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第二十五条　施工单位的主要负责人、项目负责人、专职安全生产管理人员应当经水行政主管部门对其安全生产知识和管理能力考核合格。</w:t>
      </w:r>
    </w:p>
    <w:p w14:paraId="5E77704B"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lastRenderedPageBreak/>
        <w:t>施工单位应当对管理人员和作业人员每年至少进行一次安全生产教育培训，其教育培训情况记入个人工作档案。安全生产教育培训考核不合格的人员，不得上岗。</w:t>
      </w:r>
    </w:p>
    <w:p w14:paraId="271BC630"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施工单位在采用新技术、新工艺、新设备、新材料时，应当对作业人员进行相应的安全生产教育培训。</w:t>
      </w:r>
    </w:p>
    <w:p w14:paraId="6F8EEA37" w14:textId="77777777" w:rsidR="001C7E58" w:rsidRDefault="001C7E58">
      <w:pPr>
        <w:spacing w:line="360" w:lineRule="auto"/>
        <w:ind w:firstLineChars="200" w:firstLine="480"/>
        <w:rPr>
          <w:rFonts w:ascii="宋体" w:eastAsia="宋体" w:hAnsi="宋体" w:cs="宋体" w:hint="eastAsia"/>
          <w:sz w:val="24"/>
          <w:szCs w:val="24"/>
        </w:rPr>
      </w:pPr>
    </w:p>
    <w:p w14:paraId="58BC2475" w14:textId="77777777" w:rsidR="001C7E58" w:rsidRDefault="00000000">
      <w:pPr>
        <w:numPr>
          <w:ilvl w:val="0"/>
          <w:numId w:val="3"/>
        </w:num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监督管理</w:t>
      </w:r>
    </w:p>
    <w:p w14:paraId="44CF8CAC" w14:textId="77777777" w:rsidR="001C7E58" w:rsidRDefault="001C7E58">
      <w:pPr>
        <w:spacing w:line="360" w:lineRule="auto"/>
        <w:rPr>
          <w:rFonts w:ascii="宋体" w:eastAsia="宋体" w:hAnsi="宋体" w:cs="宋体" w:hint="eastAsia"/>
          <w:b/>
          <w:bCs/>
          <w:sz w:val="24"/>
          <w:szCs w:val="24"/>
        </w:rPr>
      </w:pPr>
    </w:p>
    <w:p w14:paraId="69547919"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第二十六条　水行政主管部门和流域管理机构按照分级管理权限，负责水利工程建设安全生产的监督管理。水行政主管部门或者流域管理机构委托的安全生产监督机构，负责水利工程施工现场的具体监督检查工作。</w:t>
      </w:r>
    </w:p>
    <w:p w14:paraId="68B6B362"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第二十七条　水利部负责全国水利工程建设安全生产的监督管理工作，其主要职责是：</w:t>
      </w:r>
    </w:p>
    <w:p w14:paraId="440CA7BE"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（一）贯彻、执行国家有关安全生产的法律、法规和政策，制定有关水利工程建设安全生产的规章、规范性文件和技术标准；</w:t>
      </w:r>
    </w:p>
    <w:p w14:paraId="348C0881"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（二）监督、指导全国水利工程建设安全生产工作，组织开展对全国水利工程建设安全生产情况的监督检查；</w:t>
      </w:r>
    </w:p>
    <w:p w14:paraId="7B2F0697"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（三）组织、指导全国水利工程建设安全生产监督机构的建设、管理以及水利水电工程施工单位的主要负责人、项目负责人和专职安全生产管理人员的安全生产考核工作。</w:t>
      </w:r>
    </w:p>
    <w:p w14:paraId="561CC4DE"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第二十八条　流域管理机构负责所管辖的水利工程建设项目的安全生产监督工作。</w:t>
      </w:r>
    </w:p>
    <w:p w14:paraId="28B955C9"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第二十九条　省、自治区、直辖市人民政府水行政主管部门负责本行政区域内所管辖的水利工程建设安全生产的监督管理工作，其主要职责是：</w:t>
      </w:r>
    </w:p>
    <w:p w14:paraId="691CD164"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（一）贯彻、执行有关安全生产的法律、法规、规章、政策和技术标准，制定地方有关水利工程建设安全生产的规范性文件；</w:t>
      </w:r>
    </w:p>
    <w:p w14:paraId="1199CD36"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（二）监督、指导本行政区域内所管辖的水利工程建设安全生产工作，组织开展对本行政区域内所管辖的水利工程建设安全生产情况的监督检查；</w:t>
      </w:r>
    </w:p>
    <w:p w14:paraId="546248F6"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（三）组织、指导本行政区域内水利工程建设安全生产监督机构的建设工作</w:t>
      </w:r>
      <w:r>
        <w:rPr>
          <w:rFonts w:ascii="宋体" w:eastAsia="宋体" w:hAnsi="宋体" w:cs="宋体" w:hint="eastAsia"/>
          <w:sz w:val="24"/>
          <w:szCs w:val="24"/>
        </w:rPr>
        <w:lastRenderedPageBreak/>
        <w:t>以及有关的水利水电工程施工单位的主要负责人、项目负责人和专职安全生产管理人员的安全生产考核工作。</w:t>
      </w:r>
    </w:p>
    <w:p w14:paraId="5995F5FC"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市、县级人民政府水行政主管部门水利工程建设安全生产的监督管理职责，由省、自治区、直辖市人民政府水行政主管部门规定。</w:t>
      </w:r>
    </w:p>
    <w:p w14:paraId="690A9E9C"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第三十条　水行政主管部门或者流域管理机构委托的安全生产监督机构，应当严格按照有关安全生产的法律、法规、规章和技术标准，对水利工程施工现场实施监督检查。</w:t>
      </w:r>
    </w:p>
    <w:p w14:paraId="5773AD3F"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安全生产监督机构应当配备一定数量的专职安全生产监督人员。</w:t>
      </w:r>
    </w:p>
    <w:p w14:paraId="0BCA3D48"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第三十一条　水行政主管部门或者其委托的安全生产监督机构应当自收到本规定第九条和第十一条规定的有关备案资料后20日内，将有关备案资料抄送同级安全生产监督管理部门。流域管理机构抄送项目所在地省级安全生产监督管理部门，并报水利部备案。</w:t>
      </w:r>
    </w:p>
    <w:p w14:paraId="689D9C24"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第三十二条　水行政主管部门、流域管理机构或者其委托的安全生产监督机构依法履行安全生产监督检查职责时，有权采取下列措施：</w:t>
      </w:r>
    </w:p>
    <w:p w14:paraId="017BF8A2"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（一）要求被检查单位提供有关安全生产的文件和资料；</w:t>
      </w:r>
    </w:p>
    <w:p w14:paraId="0BFE1361"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（二）进入被检查单位施工现场进行检查；</w:t>
      </w:r>
    </w:p>
    <w:p w14:paraId="2D3A3061"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（三）纠正施工中违反安全生产要求的行为；</w:t>
      </w:r>
    </w:p>
    <w:p w14:paraId="2C5ECACD"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（四）对检查中发现的安全事故隐患，责令立即排除；重大安全事故隐患排除前或者排除过程中无法保证安全的，责令从危险区域内撤出作业人员或者暂时停止施工。</w:t>
      </w:r>
    </w:p>
    <w:p w14:paraId="4B96D63A"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第三十三条　各级水行政主管部门和流域管理机构应当建立举报制度，及时受理对水利工程建设生产安全事故及安全事故隐患的检举、控告和投诉；对超出管理权限的，应当及时转送有管理权限的部门。举报制度应当包括以下内容：</w:t>
      </w:r>
    </w:p>
    <w:p w14:paraId="74A556A8"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（一）公布举报电话、信箱或者电子邮件地址，受理对水利工程建设安全生产的举报；</w:t>
      </w:r>
    </w:p>
    <w:p w14:paraId="05FA5CA0"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（二）对举报事项进行调查核实，并形成书面材料；</w:t>
      </w:r>
    </w:p>
    <w:p w14:paraId="70C027AF"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（三）督促落实整顿措施，依法</w:t>
      </w:r>
      <w:proofErr w:type="gramStart"/>
      <w:r>
        <w:rPr>
          <w:rFonts w:ascii="宋体" w:eastAsia="宋体" w:hAnsi="宋体" w:cs="宋体" w:hint="eastAsia"/>
          <w:sz w:val="24"/>
          <w:szCs w:val="24"/>
        </w:rPr>
        <w:t>作出</w:t>
      </w:r>
      <w:proofErr w:type="gramEnd"/>
      <w:r>
        <w:rPr>
          <w:rFonts w:ascii="宋体" w:eastAsia="宋体" w:hAnsi="宋体" w:cs="宋体" w:hint="eastAsia"/>
          <w:sz w:val="24"/>
          <w:szCs w:val="24"/>
        </w:rPr>
        <w:t>处理。</w:t>
      </w:r>
    </w:p>
    <w:p w14:paraId="16BF624F" w14:textId="77777777" w:rsidR="001C7E58" w:rsidRDefault="001C7E58">
      <w:pPr>
        <w:spacing w:line="360" w:lineRule="auto"/>
        <w:ind w:firstLineChars="200" w:firstLine="480"/>
        <w:rPr>
          <w:rFonts w:ascii="宋体" w:eastAsia="宋体" w:hAnsi="宋体" w:cs="宋体" w:hint="eastAsia"/>
          <w:sz w:val="24"/>
          <w:szCs w:val="24"/>
        </w:rPr>
      </w:pPr>
    </w:p>
    <w:p w14:paraId="472B1C62" w14:textId="77777777" w:rsidR="001C7E58" w:rsidRDefault="00000000">
      <w:pPr>
        <w:numPr>
          <w:ilvl w:val="0"/>
          <w:numId w:val="3"/>
        </w:num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生产安全事故的应急救援和调查处理</w:t>
      </w:r>
    </w:p>
    <w:p w14:paraId="5BECB178" w14:textId="77777777" w:rsidR="001C7E58" w:rsidRDefault="001C7E58">
      <w:pPr>
        <w:spacing w:line="360" w:lineRule="auto"/>
        <w:rPr>
          <w:rFonts w:ascii="宋体" w:eastAsia="宋体" w:hAnsi="宋体" w:cs="宋体" w:hint="eastAsia"/>
          <w:b/>
          <w:bCs/>
          <w:sz w:val="24"/>
          <w:szCs w:val="24"/>
        </w:rPr>
      </w:pPr>
    </w:p>
    <w:p w14:paraId="22612894"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第三十四条　各级地方人民政府水行政主管部门应当根据本级人民政府的要求，制定本行政区域内水利工程建设特大生产安全事故应急救援预案，并报上一级人民政府水行政主管部门备案。流域管理机构应当编制所管辖的水利工程建设特大生产安全事故应急救援预案，并报水利部备案。</w:t>
      </w:r>
    </w:p>
    <w:p w14:paraId="045E8365"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第三十五条　项目法人应当组织制定本建设项目的生产安全事故应急救援预案，并定期组织演练。应急救援预案应当包括紧急救援的组织机构、人员配备、物资准备、人员财产救援措施、事故分析与报告等方面的方案。</w:t>
      </w:r>
    </w:p>
    <w:p w14:paraId="38E37410"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第三十六条　施工单位应当根据水利工程施工的特点和范围，对施工现场易发生重大事故的部位、环节进行监控，制定施工现场生产安全事故应急救援预案。实行施工总承包的，由总承包单位统一组织编制水利工程建设生产安全事故应急救援预案，工程总承包单位和分包单位按照应急救援预案，各自建立应急救援组织或者配备应急救援人员，配备救援器材、设备，并定期组织演练。</w:t>
      </w:r>
    </w:p>
    <w:p w14:paraId="08E85066"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第三十七条　施工单位发生生产安全事故，应当按照国家有关伤亡事故报告和调查处理的规定，及时、如实地向负责安全生产监督管理的部门以及水行政主管部门或者流域管理机构报告；特种设备发生事故的，还应当同时向特种设备安全监督管理部门报告。接到报告的部门应当按照国家有关规定，如实上报。</w:t>
      </w:r>
    </w:p>
    <w:p w14:paraId="53611093"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实行施工总承包的建设工程，由总承包单位负责上报事故。</w:t>
      </w:r>
    </w:p>
    <w:p w14:paraId="4DC5C818"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发生生产安全事故，项目法人及其他有关单位应当及时、如实地向负责安全生产监督管理的部门以及水行政主管部门或者流域管理机构报告。</w:t>
      </w:r>
    </w:p>
    <w:p w14:paraId="379A21C0"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第三十八条　发生生产安全事故后，有关单位应当采取措施防止事故扩大，保护事故现场。需要移动现场物品时，应当做出标记和书面记录，妥善保管有关证物。</w:t>
      </w:r>
    </w:p>
    <w:p w14:paraId="2F0DA535"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第三十九条　水利工程建设生产安全事故的调查、对事故责任单位和责任人的处罚与处理，按照有关法律、法规的规定执行。</w:t>
      </w:r>
    </w:p>
    <w:p w14:paraId="3987AFA8" w14:textId="77777777" w:rsidR="001C7E58" w:rsidRDefault="001C7E58">
      <w:pPr>
        <w:spacing w:line="360" w:lineRule="auto"/>
        <w:ind w:firstLineChars="200" w:firstLine="480"/>
        <w:rPr>
          <w:rFonts w:ascii="宋体" w:eastAsia="宋体" w:hAnsi="宋体" w:cs="宋体" w:hint="eastAsia"/>
          <w:sz w:val="24"/>
          <w:szCs w:val="24"/>
        </w:rPr>
      </w:pPr>
    </w:p>
    <w:p w14:paraId="256A8BDC" w14:textId="77777777" w:rsidR="001C7E58" w:rsidRDefault="00000000">
      <w:pPr>
        <w:numPr>
          <w:ilvl w:val="0"/>
          <w:numId w:val="3"/>
        </w:numPr>
        <w:spacing w:line="360" w:lineRule="auto"/>
        <w:jc w:val="center"/>
        <w:rPr>
          <w:rFonts w:ascii="宋体" w:eastAsia="宋体" w:hAnsi="宋体" w:cs="宋体" w:hint="eastAsia"/>
          <w:b/>
          <w:bCs/>
          <w:sz w:val="24"/>
          <w:szCs w:val="24"/>
        </w:rPr>
      </w:pPr>
      <w:r>
        <w:rPr>
          <w:rFonts w:ascii="宋体" w:eastAsia="宋体" w:hAnsi="宋体" w:cs="宋体" w:hint="eastAsia"/>
          <w:b/>
          <w:bCs/>
          <w:sz w:val="24"/>
          <w:szCs w:val="24"/>
        </w:rPr>
        <w:t>附则</w:t>
      </w:r>
    </w:p>
    <w:p w14:paraId="038449DF" w14:textId="77777777" w:rsidR="001C7E58" w:rsidRDefault="001C7E58">
      <w:pPr>
        <w:spacing w:line="360" w:lineRule="auto"/>
        <w:rPr>
          <w:rFonts w:ascii="宋体" w:eastAsia="宋体" w:hAnsi="宋体" w:cs="宋体" w:hint="eastAsia"/>
          <w:b/>
          <w:bCs/>
          <w:sz w:val="24"/>
          <w:szCs w:val="24"/>
        </w:rPr>
      </w:pPr>
    </w:p>
    <w:p w14:paraId="0512A66A"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第四十条　违反本规定，需要实施行政处罚的，由水行政主管部门或者流域</w:t>
      </w:r>
      <w:r>
        <w:rPr>
          <w:rFonts w:ascii="宋体" w:eastAsia="宋体" w:hAnsi="宋体" w:cs="宋体" w:hint="eastAsia"/>
          <w:sz w:val="24"/>
          <w:szCs w:val="24"/>
        </w:rPr>
        <w:lastRenderedPageBreak/>
        <w:t>管理机构按照《建设工程安全生产管理条例》的规定执行。</w:t>
      </w:r>
    </w:p>
    <w:p w14:paraId="3786DF0A" w14:textId="77777777" w:rsidR="001C7E58" w:rsidRDefault="0000000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第四十一条　省、自治区、直辖市人民政府水行政主管部门可以结合本地区实际制定本规定的实施办法，报水利部备案。</w:t>
      </w:r>
    </w:p>
    <w:p w14:paraId="4C2754C1" w14:textId="04C0BCC2" w:rsidR="001C7E58" w:rsidRDefault="00000000">
      <w:pPr>
        <w:spacing w:line="360" w:lineRule="auto"/>
        <w:ind w:firstLineChars="200" w:firstLine="480"/>
        <w:rPr>
          <w:rFonts w:ascii="宋体" w:eastAsia="宋体" w:hAnsi="宋体" w:cs="宋体"/>
          <w:sz w:val="24"/>
          <w:szCs w:val="24"/>
          <w:vertAlign w:val="superscript"/>
        </w:rPr>
      </w:pPr>
      <w:r>
        <w:rPr>
          <w:rFonts w:ascii="宋体" w:eastAsia="宋体" w:hAnsi="宋体" w:cs="宋体" w:hint="eastAsia"/>
          <w:sz w:val="24"/>
          <w:szCs w:val="24"/>
        </w:rPr>
        <w:t>第四十二条　本规定自2005年9月1日起施行。</w:t>
      </w:r>
      <w:r>
        <w:rPr>
          <w:rFonts w:ascii="宋体" w:eastAsia="宋体" w:hAnsi="宋体" w:cs="宋体" w:hint="eastAsia"/>
          <w:sz w:val="24"/>
          <w:szCs w:val="24"/>
          <w:vertAlign w:val="superscript"/>
        </w:rPr>
        <w:t> </w:t>
      </w:r>
    </w:p>
    <w:p w14:paraId="6380EA2B" w14:textId="77777777" w:rsidR="0051765E" w:rsidRDefault="0051765E">
      <w:pPr>
        <w:spacing w:line="360" w:lineRule="auto"/>
        <w:ind w:firstLineChars="200" w:firstLine="480"/>
        <w:rPr>
          <w:rFonts w:ascii="宋体" w:eastAsia="宋体" w:hAnsi="宋体" w:cs="宋体"/>
          <w:sz w:val="24"/>
          <w:szCs w:val="24"/>
          <w:vertAlign w:val="superscript"/>
        </w:rPr>
      </w:pPr>
    </w:p>
    <w:p w14:paraId="4612FDF1" w14:textId="77777777" w:rsidR="0051765E" w:rsidRPr="0051765E" w:rsidRDefault="0051765E" w:rsidP="0051765E">
      <w:pPr>
        <w:spacing w:line="360" w:lineRule="auto"/>
        <w:rPr>
          <w:rFonts w:ascii="宋体" w:eastAsia="宋体" w:hAnsi="宋体" w:cs="宋体" w:hint="eastAsia"/>
          <w:sz w:val="24"/>
          <w:szCs w:val="24"/>
        </w:rPr>
      </w:pPr>
    </w:p>
    <w:sectPr w:rsidR="0051765E" w:rsidRPr="005176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C3B23E" w14:textId="77777777" w:rsidR="008C7660" w:rsidRDefault="008C7660">
      <w:pPr>
        <w:rPr>
          <w:rFonts w:hint="eastAsia"/>
        </w:rPr>
      </w:pPr>
      <w:r>
        <w:separator/>
      </w:r>
    </w:p>
  </w:endnote>
  <w:endnote w:type="continuationSeparator" w:id="0">
    <w:p w14:paraId="19E1064E" w14:textId="77777777" w:rsidR="008C7660" w:rsidRDefault="008C76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E43D6" w14:textId="77777777" w:rsidR="001C7E58" w:rsidRDefault="00000000">
    <w:pPr>
      <w:pStyle w:val="a3"/>
      <w:rPr>
        <w:rFonts w:hint="eastAsia"/>
      </w:rPr>
    </w:pPr>
    <w:r>
      <w:rPr>
        <w:noProof/>
      </w:rPr>
      <mc:AlternateContent>
        <mc:Choice Requires="wps">
          <w:drawing>
            <wp:anchor distT="0" distB="0" distL="114300" distR="114300" simplePos="0" relativeHeight="251659264" behindDoc="0" locked="0" layoutInCell="1" allowOverlap="1" wp14:anchorId="6E94E540" wp14:editId="612BBE4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2EED79" w14:textId="77777777" w:rsidR="001C7E58" w:rsidRDefault="00000000">
                          <w:pPr>
                            <w:pStyle w:val="a3"/>
                            <w:rPr>
                              <w:rFonts w:hint="eastAsia"/>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E94E540"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662EED79" w14:textId="77777777" w:rsidR="001C7E58" w:rsidRDefault="00000000">
                    <w:pPr>
                      <w:pStyle w:val="a3"/>
                      <w:rPr>
                        <w:rFonts w:hint="eastAsia"/>
                      </w:rP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E381F" w14:textId="77777777" w:rsidR="008C7660" w:rsidRDefault="008C7660">
      <w:pPr>
        <w:rPr>
          <w:rFonts w:hint="eastAsia"/>
        </w:rPr>
      </w:pPr>
      <w:r>
        <w:separator/>
      </w:r>
    </w:p>
  </w:footnote>
  <w:footnote w:type="continuationSeparator" w:id="0">
    <w:p w14:paraId="23E8B612" w14:textId="77777777" w:rsidR="008C7660" w:rsidRDefault="008C766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7A0FF3"/>
    <w:multiLevelType w:val="singleLevel"/>
    <w:tmpl w:val="C17A0FF3"/>
    <w:lvl w:ilvl="0">
      <w:start w:val="3"/>
      <w:numFmt w:val="chineseCounting"/>
      <w:suff w:val="nothing"/>
      <w:lvlText w:val="第%1章　"/>
      <w:lvlJc w:val="left"/>
      <w:rPr>
        <w:rFonts w:hint="eastAsia"/>
      </w:rPr>
    </w:lvl>
  </w:abstractNum>
  <w:abstractNum w:abstractNumId="1" w15:restartNumberingAfterBreak="0">
    <w:nsid w:val="18A7ACAD"/>
    <w:multiLevelType w:val="singleLevel"/>
    <w:tmpl w:val="18A7ACAD"/>
    <w:lvl w:ilvl="0">
      <w:start w:val="1"/>
      <w:numFmt w:val="chineseCounting"/>
      <w:suff w:val="nothing"/>
      <w:lvlText w:val="第%1章　"/>
      <w:lvlJc w:val="left"/>
      <w:rPr>
        <w:rFonts w:hint="eastAsia"/>
      </w:rPr>
    </w:lvl>
  </w:abstractNum>
  <w:abstractNum w:abstractNumId="2" w15:restartNumberingAfterBreak="0">
    <w:nsid w:val="65E1A3D7"/>
    <w:multiLevelType w:val="singleLevel"/>
    <w:tmpl w:val="65E1A3D7"/>
    <w:lvl w:ilvl="0">
      <w:start w:val="2"/>
      <w:numFmt w:val="chineseCounting"/>
      <w:suff w:val="nothing"/>
      <w:lvlText w:val="第%1章　"/>
      <w:lvlJc w:val="left"/>
      <w:rPr>
        <w:rFonts w:hint="eastAsia"/>
      </w:rPr>
    </w:lvl>
  </w:abstractNum>
  <w:num w:numId="1" w16cid:durableId="991520341">
    <w:abstractNumId w:val="1"/>
  </w:num>
  <w:num w:numId="2" w16cid:durableId="1333800812">
    <w:abstractNumId w:val="2"/>
  </w:num>
  <w:num w:numId="3" w16cid:durableId="837689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B45"/>
    <w:rsid w:val="001C7E58"/>
    <w:rsid w:val="00262D8C"/>
    <w:rsid w:val="00287EE2"/>
    <w:rsid w:val="0039155E"/>
    <w:rsid w:val="003F7096"/>
    <w:rsid w:val="00406379"/>
    <w:rsid w:val="0051765E"/>
    <w:rsid w:val="00834A81"/>
    <w:rsid w:val="00844AC5"/>
    <w:rsid w:val="008C7660"/>
    <w:rsid w:val="00C90B45"/>
    <w:rsid w:val="00E4280C"/>
    <w:rsid w:val="42E661CE"/>
    <w:rsid w:val="4F7E003F"/>
    <w:rsid w:val="6F9B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F047D"/>
  <w15:docId w15:val="{975192AF-A317-4A21-9E82-8661D1FE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Pr>
      <w:rFonts w:cstheme="majorBidi"/>
      <w:color w:val="0F4761" w:themeColor="accent1" w:themeShade="BF"/>
      <w:sz w:val="28"/>
      <w:szCs w:val="28"/>
    </w:rPr>
  </w:style>
  <w:style w:type="character" w:customStyle="1" w:styleId="50">
    <w:name w:val="标题 5 字符"/>
    <w:basedOn w:val="a0"/>
    <w:link w:val="5"/>
    <w:uiPriority w:val="9"/>
    <w:semiHidden/>
    <w:rPr>
      <w:rFonts w:cstheme="majorBidi"/>
      <w:color w:val="0F4761" w:themeColor="accent1" w:themeShade="BF"/>
      <w:sz w:val="24"/>
      <w:szCs w:val="24"/>
    </w:rPr>
  </w:style>
  <w:style w:type="character" w:customStyle="1" w:styleId="60">
    <w:name w:val="标题 6 字符"/>
    <w:basedOn w:val="a0"/>
    <w:link w:val="6"/>
    <w:uiPriority w:val="9"/>
    <w:semiHidden/>
    <w:rPr>
      <w:rFonts w:cstheme="majorBidi"/>
      <w:b/>
      <w:bCs/>
      <w:color w:val="0F4761"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886</Words>
  <Characters>5054</Characters>
  <Application>Microsoft Office Word</Application>
  <DocSecurity>0</DocSecurity>
  <Lines>42</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黎 韦</dc:creator>
  <cp:lastModifiedBy>黎 韦</cp:lastModifiedBy>
  <cp:revision>5</cp:revision>
  <dcterms:created xsi:type="dcterms:W3CDTF">2025-02-06T10:01:00Z</dcterms:created>
  <dcterms:modified xsi:type="dcterms:W3CDTF">2025-02-07T02:36:00Z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AB5D3DBFF43B4AC4902A2815FC846965_12</vt:lpwstr>
  </property>
  <property fmtid="{D5CDD505-2E9C-101B-9397-08002B2CF9AE}" pid="4" name="KSOTemplateDocerSaveRecord">
    <vt:lpwstr>eyJoZGlkIjoiNzJkNzVlNTczNDI0ODI2NjA3MDJhNDE1MjIwZThjYTMiLCJ1c2VySWQiOiIxMTQwMzI3Njc4In0=</vt:lpwstr>
  </property>
</Properties>
</file>